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4C5" w:rsidRDefault="005E29B9">
      <w:r>
        <w:rPr>
          <w:b/>
          <w:color w:val="192A43"/>
          <w:sz w:val="56"/>
        </w:rPr>
        <w:t>Formulario de encargo y condiciones del</w:t>
      </w:r>
      <w:r>
        <w:rPr>
          <w:b/>
          <w:color w:val="192A43"/>
          <w:sz w:val="56"/>
        </w:rPr>
        <w:br/>
        <w:t>servicio de</w:t>
      </w:r>
      <w:r>
        <w:rPr>
          <w:b/>
          <w:color w:val="192A43"/>
          <w:sz w:val="56"/>
        </w:rPr>
        <w:br/>
        <w:t>gradeo Beckett (BGS)</w:t>
      </w:r>
    </w:p>
    <w:p w:rsidR="00C954C5" w:rsidRDefault="005E29B9">
      <w:r>
        <w:t xml:space="preserve">Este documento regula el encargo del </w:t>
      </w:r>
      <w:r>
        <w:rPr>
          <w:b/>
        </w:rPr>
        <w:t>servicio de preparación, envío y gestión</w:t>
      </w:r>
      <w:r>
        <w:t xml:space="preserve"> de artículos coleccionables para su evaluación y encapsulado por </w:t>
      </w:r>
      <w:r>
        <w:rPr>
          <w:b/>
        </w:rPr>
        <w:t xml:space="preserve">Beckett Grading </w:t>
      </w:r>
      <w:r>
        <w:rPr>
          <w:b/>
        </w:rPr>
        <w:t>Services (BGS)</w:t>
      </w:r>
      <w:r>
        <w:t xml:space="preserve"> (en adelante, “BECKETT”).</w:t>
      </w:r>
    </w:p>
    <w:p w:rsidR="00C954C5" w:rsidRDefault="005E29B9">
      <w:r>
        <w:t xml:space="preserve">La Casa de Kartus actúa como </w:t>
      </w:r>
      <w:r>
        <w:rPr>
          <w:b/>
        </w:rPr>
        <w:t>intermediario logístico y de gestión</w:t>
      </w:r>
      <w:r>
        <w:t>. BECKETT es un tercero independiente y emite la calificación final.</w:t>
      </w:r>
    </w:p>
    <w:p w:rsidR="00C954C5" w:rsidRDefault="005E29B9">
      <w:r>
        <w:rPr>
          <w:b/>
          <w:color w:val="192A43"/>
          <w:sz w:val="32"/>
        </w:rPr>
        <w:t>1) Datos del cliente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86"/>
        <w:gridCol w:w="5190"/>
      </w:tblGrid>
      <w:tr w:rsidR="00C954C5"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rPr>
                <w:b/>
              </w:rPr>
              <w:t>Nombre y apellidos</w:t>
            </w:r>
          </w:p>
        </w:tc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_________________________________________</w:t>
            </w:r>
            <w:r>
              <w:t>____________________</w:t>
            </w:r>
          </w:p>
        </w:tc>
      </w:tr>
      <w:tr w:rsidR="00C954C5"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rPr>
                <w:b/>
              </w:rPr>
              <w:t>DNI/NIE</w:t>
            </w:r>
          </w:p>
        </w:tc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______________________________</w:t>
            </w:r>
          </w:p>
        </w:tc>
      </w:tr>
      <w:tr w:rsidR="00C954C5"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rPr>
                <w:b/>
              </w:rPr>
              <w:t>Email</w:t>
            </w:r>
          </w:p>
        </w:tc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_____________________________________________________________</w:t>
            </w:r>
          </w:p>
        </w:tc>
      </w:tr>
      <w:tr w:rsidR="00C954C5"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rPr>
                <w:b/>
              </w:rPr>
              <w:t>Teléfono</w:t>
            </w:r>
          </w:p>
        </w:tc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______________________________</w:t>
            </w:r>
          </w:p>
        </w:tc>
      </w:tr>
    </w:tbl>
    <w:p w:rsidR="00C954C5" w:rsidRDefault="00C954C5"/>
    <w:p w:rsidR="00C954C5" w:rsidRDefault="005E29B9">
      <w:r>
        <w:rPr>
          <w:b/>
          <w:color w:val="192A43"/>
          <w:sz w:val="32"/>
        </w:rPr>
        <w:t>2) Objeto del servicio</w:t>
      </w:r>
    </w:p>
    <w:p w:rsidR="00C954C5" w:rsidRDefault="005E29B9">
      <w:r>
        <w:t>La Casa de Kartus prestará, en la medida de lo razonable, un</w:t>
      </w:r>
      <w:r>
        <w:t xml:space="preserve"> servicio de:</w:t>
      </w:r>
    </w:p>
    <w:p w:rsidR="00C954C5" w:rsidRDefault="005E29B9">
      <w:pPr>
        <w:pStyle w:val="Listaconvietas"/>
        <w:ind w:left="340" w:hanging="170"/>
      </w:pPr>
      <w:r>
        <w:t>Revisión de requisitos de embalaje y documentación según normas de BECKETT.</w:t>
      </w:r>
    </w:p>
    <w:p w:rsidR="00C954C5" w:rsidRDefault="005E29B9">
      <w:pPr>
        <w:pStyle w:val="Listaconvietas"/>
        <w:ind w:left="340" w:hanging="170"/>
      </w:pPr>
      <w:r>
        <w:t>Preparación y envío conjunto a BECKETT (formularios, identificación por lote y empaquetado).</w:t>
      </w:r>
    </w:p>
    <w:p w:rsidR="00C954C5" w:rsidRDefault="005E29B9">
      <w:pPr>
        <w:pStyle w:val="Listaconvietas"/>
        <w:ind w:left="340" w:hanging="170"/>
      </w:pPr>
      <w:r>
        <w:t xml:space="preserve">Gestión de transporte internacional, recepción de vuelta y devolución al </w:t>
      </w:r>
      <w:r>
        <w:t>cliente.</w:t>
      </w:r>
    </w:p>
    <w:p w:rsidR="00C954C5" w:rsidRDefault="005E29B9">
      <w:pPr>
        <w:pStyle w:val="Listaconvietas"/>
        <w:ind w:left="340" w:hanging="170"/>
      </w:pPr>
      <w:r>
        <w:t>Comunicación de incidencias relevantes (tasas, aduanas, cambios de nivel de servicio, etc.).</w:t>
      </w:r>
    </w:p>
    <w:p w:rsidR="00C954C5" w:rsidRDefault="00C954C5"/>
    <w:p w:rsidR="00C954C5" w:rsidRDefault="005E29B9">
      <w:r>
        <w:rPr>
          <w:b/>
          <w:color w:val="192A43"/>
          <w:sz w:val="32"/>
        </w:rPr>
        <w:t>3) Declaración de valor y seguro</w:t>
      </w:r>
    </w:p>
    <w:p w:rsidR="00C954C5" w:rsidRDefault="005E29B9">
      <w:r>
        <w:lastRenderedPageBreak/>
        <w:t xml:space="preserve">El cliente declara un </w:t>
      </w:r>
      <w:r>
        <w:rPr>
          <w:b/>
        </w:rPr>
        <w:t>valor estimado por artículo</w:t>
      </w:r>
      <w:r>
        <w:t xml:space="preserve"> (“valor declarado”). Este valor puede influir en el nivel de servicio </w:t>
      </w:r>
      <w:r>
        <w:t>aplicado por BECKETT y se utiliza para la cobertura de seguro en transporte (cuando exista).</w:t>
      </w:r>
    </w:p>
    <w:p w:rsidR="00C954C5" w:rsidRDefault="005E29B9">
      <w:r>
        <w:rPr>
          <w:b/>
        </w:rPr>
        <w:t xml:space="preserve">Importante: </w:t>
      </w:r>
      <w:r>
        <w:t>en caso de pérdida o daño, la compensación estará limitada a lo que determinen el transportista/aseguradora y, en todo caso, no superará el valor decla</w:t>
      </w:r>
      <w:r>
        <w:t>rado.</w:t>
      </w:r>
    </w:p>
    <w:p w:rsidR="00C954C5" w:rsidRDefault="005E29B9">
      <w:r>
        <w:br w:type="page"/>
      </w:r>
    </w:p>
    <w:p w:rsidR="00C954C5" w:rsidRDefault="005E29B9">
      <w:r>
        <w:rPr>
          <w:b/>
          <w:color w:val="192A43"/>
          <w:sz w:val="32"/>
        </w:rPr>
        <w:lastRenderedPageBreak/>
        <w:t>4) Tarifas, pagos y ajustes</w:t>
      </w:r>
    </w:p>
    <w:p w:rsidR="00C954C5" w:rsidRDefault="005E29B9">
      <w:r>
        <w:t>Las tarifas se basan en el listado vigente publicado en la web de La Casa de Kartus y/o en el presupuesto facilitado.</w:t>
      </w:r>
    </w:p>
    <w:p w:rsidR="00C954C5" w:rsidRDefault="005E29B9">
      <w:r>
        <w:t>El cliente se compromete a abonar el importe estimado antes del envío a BECKETT (salvo acuerdo distint</w:t>
      </w:r>
      <w:r>
        <w:t>o) y cualquier ajuste que BECKETT aplique (por ejemplo: recategorización por valor, servicios añadidos, tasas, aduanas o divisa).</w:t>
      </w:r>
    </w:p>
    <w:p w:rsidR="00C954C5" w:rsidRDefault="005E29B9">
      <w:r>
        <w:t>Si existiera un ajuste, La Casa de Kartus informará al cliente y gestionará el pago antes de liberar la devolución.</w:t>
      </w:r>
    </w:p>
    <w:p w:rsidR="00C954C5" w:rsidRDefault="005E29B9">
      <w:r>
        <w:rPr>
          <w:b/>
          <w:color w:val="192A43"/>
          <w:sz w:val="32"/>
        </w:rPr>
        <w:t>5) Respons</w:t>
      </w:r>
      <w:r>
        <w:rPr>
          <w:b/>
          <w:color w:val="192A43"/>
          <w:sz w:val="32"/>
        </w:rPr>
        <w:t>abilidad y limitación</w:t>
      </w:r>
    </w:p>
    <w:p w:rsidR="00C954C5" w:rsidRDefault="005E29B9">
      <w:r>
        <w:t>El cliente acepta que la calificación, subgrados, autenticidad y criterios de encapsulado dependen exclusivamente de BECKETT y que pueden existir variaciones frente a expectativas previas.</w:t>
      </w:r>
    </w:p>
    <w:p w:rsidR="00C954C5" w:rsidRDefault="005E29B9">
      <w:r>
        <w:t>Los plazos son orientativos y pueden variar p</w:t>
      </w:r>
      <w:r>
        <w:t>or carga de trabajo de BECKETT, aduanas o transportistas.</w:t>
      </w:r>
    </w:p>
    <w:p w:rsidR="00C954C5" w:rsidRDefault="005E29B9">
      <w:r>
        <w:rPr>
          <w:b/>
        </w:rPr>
        <w:t xml:space="preserve">Limitación: </w:t>
      </w:r>
      <w:r>
        <w:t>salvo dolo o negligencia grave, la responsabilidad total de La Casa de Kartus por cualquier reclamación queda limitada al menor de: (i) el importe cobrado por el servicio de intermediaci</w:t>
      </w:r>
      <w:r>
        <w:t>ón y/o (ii) la compensación que abonen, en su caso, transportista o aseguradora.</w:t>
      </w:r>
    </w:p>
    <w:p w:rsidR="00C954C5" w:rsidRDefault="005E29B9">
      <w:r>
        <w:rPr>
          <w:b/>
          <w:color w:val="192A43"/>
          <w:sz w:val="32"/>
        </w:rPr>
        <w:t>6) Requisitos del cliente</w:t>
      </w:r>
    </w:p>
    <w:p w:rsidR="00C954C5" w:rsidRDefault="005E29B9">
      <w:r>
        <w:t>El cliente se compromete a entregar los artículos correctamente identificados y listados, e informar de particularidades (autógrafo, alteraciones, re</w:t>
      </w:r>
      <w:r>
        <w:t>stauración, daños previos, etc.).</w:t>
      </w:r>
    </w:p>
    <w:p w:rsidR="00C954C5" w:rsidRDefault="005E29B9">
      <w:r>
        <w:t>La Casa de Kartus podrá rechazar artículos que presenten indicios razonables de falsificación o incumplan requisitos de BECKETT o del transportista.</w:t>
      </w:r>
    </w:p>
    <w:p w:rsidR="00C954C5" w:rsidRDefault="005E29B9">
      <w:r>
        <w:br w:type="page"/>
      </w:r>
    </w:p>
    <w:p w:rsidR="00C954C5" w:rsidRDefault="005E29B9">
      <w:r>
        <w:rPr>
          <w:b/>
          <w:color w:val="192A43"/>
          <w:sz w:val="32"/>
        </w:rPr>
        <w:lastRenderedPageBreak/>
        <w:t>7) Dirección de devolución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86"/>
        <w:gridCol w:w="5190"/>
      </w:tblGrid>
      <w:tr w:rsidR="00C954C5"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rPr>
                <w:b/>
              </w:rPr>
              <w:t>Destinatario</w:t>
            </w:r>
          </w:p>
        </w:tc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_______________________________</w:t>
            </w:r>
            <w:r>
              <w:t>______________________________</w:t>
            </w:r>
          </w:p>
        </w:tc>
      </w:tr>
      <w:tr w:rsidR="00C954C5"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rPr>
                <w:b/>
              </w:rPr>
              <w:t>Dirección completa</w:t>
            </w:r>
          </w:p>
        </w:tc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_____________________________________________________________</w:t>
            </w:r>
          </w:p>
        </w:tc>
      </w:tr>
      <w:tr w:rsidR="00C954C5"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rPr>
                <w:b/>
              </w:rPr>
              <w:t>Código Postal</w:t>
            </w:r>
          </w:p>
        </w:tc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   Localidad: ________________________________</w:t>
            </w:r>
          </w:p>
        </w:tc>
      </w:tr>
      <w:tr w:rsidR="00C954C5"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rPr>
                <w:b/>
              </w:rPr>
              <w:t>Provincia/Región</w:t>
            </w:r>
          </w:p>
        </w:tc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 xml:space="preserve">__________________________________   País: </w:t>
            </w:r>
            <w:r>
              <w:t>_______________________</w:t>
            </w:r>
          </w:p>
        </w:tc>
      </w:tr>
      <w:tr w:rsidR="00C954C5"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rPr>
                <w:b/>
              </w:rPr>
              <w:t>Email</w:t>
            </w:r>
          </w:p>
        </w:tc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_____________________________________________________________</w:t>
            </w:r>
          </w:p>
        </w:tc>
      </w:tr>
      <w:tr w:rsidR="00C954C5"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rPr>
                <w:b/>
              </w:rPr>
              <w:t>Teléfono</w:t>
            </w:r>
          </w:p>
        </w:tc>
        <w:tc>
          <w:tcPr>
            <w:tcW w:w="498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_____________________________________________________________</w:t>
            </w:r>
          </w:p>
        </w:tc>
      </w:tr>
    </w:tbl>
    <w:p w:rsidR="00C954C5" w:rsidRDefault="00C954C5"/>
    <w:p w:rsidR="00C954C5" w:rsidRDefault="005E29B9">
      <w:r>
        <w:rPr>
          <w:b/>
        </w:rPr>
        <w:t xml:space="preserve">Devolución: </w:t>
      </w:r>
      <w:r>
        <w:t xml:space="preserve">el envío de vuelta hacia el cliente </w:t>
      </w:r>
      <w:r>
        <w:rPr>
          <w:b/>
        </w:rPr>
        <w:t>no es gratuito</w:t>
      </w:r>
      <w:r>
        <w:t>. Puedes pedir que el grade</w:t>
      </w:r>
      <w:r>
        <w:t xml:space="preserve">o se </w:t>
      </w:r>
      <w:r>
        <w:rPr>
          <w:b/>
        </w:rPr>
        <w:t>incluya en el</w:t>
      </w:r>
      <w:r>
        <w:t xml:space="preserve"> envío de un pedido de </w:t>
      </w:r>
      <w:r>
        <w:rPr>
          <w:b/>
        </w:rPr>
        <w:t>apertura en directo</w:t>
      </w:r>
      <w:r>
        <w:t xml:space="preserve"> cuando llegue a tienda.</w:t>
      </w:r>
    </w:p>
    <w:p w:rsidR="00C954C5" w:rsidRDefault="005E29B9">
      <w:r>
        <w:t>Opción: [ ] Envío a domicilio   [ ] Recogida en tienda/punto acordado   [ ] Incluir con pedido de apertura en directo</w:t>
      </w:r>
    </w:p>
    <w:p w:rsidR="00C954C5" w:rsidRDefault="005E29B9">
      <w:r>
        <w:rPr>
          <w:b/>
          <w:color w:val="192A43"/>
          <w:sz w:val="32"/>
        </w:rPr>
        <w:t>8) Listado de artículos enviados</w:t>
      </w:r>
    </w:p>
    <w:p w:rsidR="00C954C5" w:rsidRDefault="005E29B9">
      <w:r>
        <w:t>Complete la tabla. S</w:t>
      </w:r>
      <w:r>
        <w:t>i necesita más filas, adjunte un listado adicional firmado por el cliente (mismo formato).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17"/>
        <w:gridCol w:w="1227"/>
        <w:gridCol w:w="2336"/>
        <w:gridCol w:w="1062"/>
        <w:gridCol w:w="1115"/>
        <w:gridCol w:w="1016"/>
        <w:gridCol w:w="1157"/>
        <w:gridCol w:w="1358"/>
      </w:tblGrid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3F4F6"/>
            <w:vAlign w:val="center"/>
          </w:tcPr>
          <w:p w:rsidR="00C954C5" w:rsidRDefault="005E29B9">
            <w:r>
              <w:rPr>
                <w:b/>
              </w:rPr>
              <w:t>#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3F4F6"/>
            <w:vAlign w:val="center"/>
          </w:tcPr>
          <w:p w:rsidR="00C954C5" w:rsidRDefault="005E29B9">
            <w:r>
              <w:rPr>
                <w:b/>
              </w:rPr>
              <w:t>Juego/Set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3F4F6"/>
            <w:vAlign w:val="center"/>
          </w:tcPr>
          <w:p w:rsidR="00C954C5" w:rsidRDefault="005E29B9">
            <w:r>
              <w:rPr>
                <w:b/>
              </w:rPr>
              <w:t>Carta / Artículo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3F4F6"/>
            <w:vAlign w:val="center"/>
          </w:tcPr>
          <w:p w:rsidR="00C954C5" w:rsidRDefault="005E29B9">
            <w:r>
              <w:rPr>
                <w:b/>
              </w:rPr>
              <w:t>Nº/ID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3F4F6"/>
            <w:vAlign w:val="center"/>
          </w:tcPr>
          <w:p w:rsidR="00C954C5" w:rsidRDefault="005E29B9">
            <w:r>
              <w:rPr>
                <w:b/>
              </w:rPr>
              <w:t>Idioma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3F4F6"/>
            <w:vAlign w:val="center"/>
          </w:tcPr>
          <w:p w:rsidR="00C954C5" w:rsidRDefault="005E29B9">
            <w:r>
              <w:rPr>
                <w:b/>
              </w:rPr>
              <w:t>Auto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3F4F6"/>
            <w:vAlign w:val="center"/>
          </w:tcPr>
          <w:p w:rsidR="00C954C5" w:rsidRDefault="005E29B9">
            <w:r>
              <w:rPr>
                <w:b/>
              </w:rPr>
              <w:t>Valor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3F4F6"/>
            <w:vAlign w:val="center"/>
          </w:tcPr>
          <w:p w:rsidR="00C954C5" w:rsidRDefault="005E29B9">
            <w:r>
              <w:rPr>
                <w:b/>
              </w:rPr>
              <w:t>Notas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1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2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3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4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5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6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7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lastRenderedPageBreak/>
              <w:t>8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9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10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11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  <w:tr w:rsidR="00C954C5"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12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__________________________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[ ]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</w:t>
            </w:r>
          </w:p>
        </w:tc>
        <w:tc>
          <w:tcPr>
            <w:tcW w:w="124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</w:tcPr>
          <w:p w:rsidR="00C954C5" w:rsidRDefault="005E29B9">
            <w:r>
              <w:t>______________</w:t>
            </w:r>
          </w:p>
        </w:tc>
      </w:tr>
    </w:tbl>
    <w:p w:rsidR="00C954C5" w:rsidRDefault="00C954C5"/>
    <w:p w:rsidR="00C954C5" w:rsidRDefault="005E29B9">
      <w:r>
        <w:rPr>
          <w:b/>
          <w:color w:val="192A43"/>
          <w:sz w:val="32"/>
        </w:rPr>
        <w:t>9) Protección de datos y aceptación</w:t>
      </w:r>
    </w:p>
    <w:p w:rsidR="00C954C5" w:rsidRDefault="005E29B9">
      <w:r>
        <w:t xml:space="preserve">Los datos personales se tratarán únicamente para gestionar este </w:t>
      </w:r>
      <w:r>
        <w:t>servicio y podrán comunicarse a BECKETT, transportistas, aseguradoras y agentes de aduanas cuando sea necesario.</w:t>
      </w:r>
    </w:p>
    <w:p w:rsidR="00C954C5" w:rsidRDefault="005E29B9">
      <w:r>
        <w:t xml:space="preserve">[ </w:t>
      </w:r>
      <w:r w:rsidR="00C11CD2">
        <w:t xml:space="preserve">  </w:t>
      </w:r>
      <w:r>
        <w:t xml:space="preserve">] He leído y acepto las condiciones del servicio.          [ </w:t>
      </w:r>
      <w:r w:rsidR="00C11CD2">
        <w:t xml:space="preserve">  </w:t>
      </w:r>
      <w:r>
        <w:t>] Confirmo que el listado y valores declarados son correctos.</w:t>
      </w: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986"/>
        <w:gridCol w:w="4986"/>
      </w:tblGrid>
      <w:tr w:rsidR="00C954C5">
        <w:tc>
          <w:tcPr>
            <w:tcW w:w="4986" w:type="dxa"/>
            <w:tcBorders>
              <w:top w:val="nil"/>
              <w:left w:val="nil"/>
              <w:bottom w:val="nil"/>
              <w:right w:val="nil"/>
            </w:tcBorders>
          </w:tcPr>
          <w:p w:rsidR="00C954C5" w:rsidRDefault="005E29B9">
            <w:pPr>
              <w:jc w:val="center"/>
            </w:pPr>
            <w:r>
              <w:rPr>
                <w:b/>
              </w:rPr>
              <w:t>Firma del cliente</w:t>
            </w:r>
          </w:p>
        </w:tc>
        <w:tc>
          <w:tcPr>
            <w:tcW w:w="4986" w:type="dxa"/>
            <w:tcBorders>
              <w:top w:val="nil"/>
              <w:left w:val="nil"/>
              <w:bottom w:val="nil"/>
              <w:right w:val="nil"/>
            </w:tcBorders>
          </w:tcPr>
          <w:p w:rsidR="00C954C5" w:rsidRDefault="005E29B9" w:rsidP="00C11CD2">
            <w:pPr>
              <w:jc w:val="center"/>
            </w:pPr>
            <w:r>
              <w:rPr>
                <w:b/>
              </w:rPr>
              <w:t xml:space="preserve">Firma </w:t>
            </w:r>
            <w:r>
              <w:rPr>
                <w:b/>
              </w:rPr>
              <w:t>- La Casa de Kartus</w:t>
            </w:r>
            <w:r>
              <w:t xml:space="preserve">   </w:t>
            </w: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288000" cy="288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rtus_logo_extracted.jpe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4C5">
        <w:tc>
          <w:tcPr>
            <w:tcW w:w="4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954C5" w:rsidRDefault="005E29B9">
            <w:pPr>
              <w:jc w:val="center"/>
            </w:pPr>
            <w:r>
              <w:t>________________________________________</w:t>
            </w:r>
          </w:p>
          <w:p w:rsidR="00C954C5" w:rsidRDefault="005E29B9">
            <w:r>
              <w:rPr>
                <w:b/>
              </w:rPr>
              <w:t xml:space="preserve">Nombre: </w:t>
            </w:r>
            <w:r>
              <w:t>________________________________________</w:t>
            </w:r>
          </w:p>
        </w:tc>
        <w:tc>
          <w:tcPr>
            <w:tcW w:w="4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954C5" w:rsidRDefault="00C954C5" w:rsidP="00C11CD2">
            <w:pPr>
              <w:jc w:val="center"/>
            </w:pPr>
          </w:p>
        </w:tc>
      </w:tr>
    </w:tbl>
    <w:p w:rsidR="005E29B9" w:rsidRDefault="005E29B9"/>
    <w:sectPr w:rsidR="005E29B9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9B9" w:rsidRDefault="005E29B9">
      <w:pPr>
        <w:spacing w:after="0" w:line="240" w:lineRule="auto"/>
      </w:pPr>
      <w:r>
        <w:separator/>
      </w:r>
    </w:p>
  </w:endnote>
  <w:endnote w:type="continuationSeparator" w:id="0">
    <w:p w:rsidR="005E29B9" w:rsidRDefault="005E2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4C5" w:rsidRDefault="00C954C5">
    <w:pPr>
      <w:pStyle w:val="Piedepgina"/>
    </w:pPr>
  </w:p>
  <w:tbl>
    <w:tblPr>
      <w:tblW w:w="0" w:type="auto"/>
      <w:tblLook w:val="04A0" w:firstRow="1" w:lastRow="0" w:firstColumn="1" w:lastColumn="0" w:noHBand="0" w:noVBand="1"/>
    </w:tblPr>
    <w:tblGrid>
      <w:gridCol w:w="4535"/>
      <w:gridCol w:w="4535"/>
    </w:tblGrid>
    <w:tr w:rsidR="00C954C5">
      <w:tc>
        <w:tcPr>
          <w:tcW w:w="4535" w:type="dxa"/>
        </w:tcPr>
        <w:p w:rsidR="00C954C5" w:rsidRDefault="005E29B9">
          <w:r>
            <w:rPr>
              <w:sz w:val="20"/>
            </w:rPr>
            <w:t>lacasadekartus.com</w:t>
          </w:r>
        </w:p>
      </w:tc>
      <w:tc>
        <w:tcPr>
          <w:tcW w:w="4535" w:type="dxa"/>
        </w:tcPr>
        <w:p w:rsidR="00C954C5" w:rsidRDefault="005E29B9">
          <w:pPr>
            <w:jc w:val="right"/>
          </w:pPr>
          <w:r>
            <w:rPr>
              <w:sz w:val="20"/>
            </w:rPr>
            <w:t xml:space="preserve">Página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C11CD2">
            <w:rPr>
              <w:noProof/>
            </w:rPr>
            <w:t>2</w:t>
          </w:r>
          <w:r>
            <w:rPr>
              <w:sz w:val="20"/>
            </w:rPr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9B9" w:rsidRDefault="005E29B9">
      <w:pPr>
        <w:spacing w:after="0" w:line="240" w:lineRule="auto"/>
      </w:pPr>
      <w:r>
        <w:separator/>
      </w:r>
    </w:p>
  </w:footnote>
  <w:footnote w:type="continuationSeparator" w:id="0">
    <w:p w:rsidR="005E29B9" w:rsidRDefault="005E29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4C5" w:rsidRDefault="00C954C5">
    <w:pPr>
      <w:pStyle w:val="Encabezado"/>
    </w:pPr>
  </w:p>
  <w:tbl>
    <w:tblPr>
      <w:tblW w:w="0" w:type="auto"/>
      <w:tblLook w:val="04A0" w:firstRow="1" w:lastRow="0" w:firstColumn="1" w:lastColumn="0" w:noHBand="0" w:noVBand="1"/>
    </w:tblPr>
    <w:tblGrid>
      <w:gridCol w:w="4535"/>
      <w:gridCol w:w="4535"/>
    </w:tblGrid>
    <w:tr w:rsidR="00C954C5">
      <w:tc>
        <w:tcPr>
          <w:tcW w:w="4535" w:type="dxa"/>
        </w:tcPr>
        <w:p w:rsidR="00C954C5" w:rsidRDefault="005E29B9">
          <w:r>
            <w:rPr>
              <w:noProof/>
              <w:lang w:val="es-ES" w:eastAsia="es-ES"/>
            </w:rPr>
            <w:drawing>
              <wp:inline distT="0" distB="0" distL="0" distR="0">
                <wp:extent cx="503999" cy="503999"/>
                <wp:effectExtent l="0" t="0" r="0" b="0"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artus_logo_extracted.jpe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3999" cy="5039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5" w:type="dxa"/>
        </w:tcPr>
        <w:p w:rsidR="00C954C5" w:rsidRDefault="005E29B9">
          <w:r>
            <w:rPr>
              <w:b/>
              <w:sz w:val="28"/>
            </w:rPr>
            <w:t>La Casa de Kartus</w:t>
          </w:r>
          <w:r>
            <w:rPr>
              <w:b/>
              <w:sz w:val="28"/>
            </w:rPr>
            <w:br/>
          </w:r>
          <w:r>
            <w:t>Servicio de gradeo - Beckett (BGS)</w:t>
          </w:r>
        </w:p>
      </w:tc>
    </w:tr>
  </w:tbl>
  <w:p w:rsidR="00C954C5" w:rsidRDefault="00C954C5">
    <w:pPr>
      <w:pBdr>
        <w:bottom w:val="single" w:sz="8" w:space="1" w:color="D9D9D9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E29B9"/>
    <w:rsid w:val="00AA1D8D"/>
    <w:rsid w:val="00B47730"/>
    <w:rsid w:val="00C11CD2"/>
    <w:rsid w:val="00C954C5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5630D3F6-C6C8-4865-82C9-E7683E121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uesto">
    <w:name w:val="Title"/>
    <w:basedOn w:val="Normal"/>
    <w:next w:val="Normal"/>
    <w:link w:val="Puest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61E069-9596-4C14-834F-F10F6FAD8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837</Words>
  <Characters>4604</Characters>
  <Application>Microsoft Office Word</Application>
  <DocSecurity>0</DocSecurity>
  <Lines>38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5431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Pogona</cp:lastModifiedBy>
  <cp:revision>2</cp:revision>
  <dcterms:created xsi:type="dcterms:W3CDTF">2025-12-16T23:25:00Z</dcterms:created>
  <dcterms:modified xsi:type="dcterms:W3CDTF">2025-12-16T23:25:00Z</dcterms:modified>
  <cp:category/>
</cp:coreProperties>
</file>